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CAA54" w14:textId="77777777" w:rsidR="004307BE" w:rsidRDefault="00000000">
      <w:pPr>
        <w:pStyle w:val="Heading1"/>
        <w:spacing w:after="350"/>
      </w:pPr>
      <w:r>
        <w:t>AN ACT TO ADOPT ORDINANCE 2023-0002 PROPOSING THE ANNEXATION OF TERRITORY CONTIGUOUS TO THE TOWN OF FRANKFORD</w:t>
      </w:r>
    </w:p>
    <w:p w14:paraId="379F2A90" w14:textId="77777777" w:rsidR="004307BE" w:rsidRDefault="00000000">
      <w:pPr>
        <w:spacing w:line="493" w:lineRule="auto"/>
        <w:ind w:left="14" w:right="14" w:firstLine="711"/>
      </w:pPr>
      <w:r>
        <w:t>WHEREAS, pursuant to the Town of Frankford Charter Section 40, the Town Council has the authority to annex any territory contiguous to the Town by complying with the procedures set forth in Section 40, in addition to the requirements for annexation in Title 22 of the Delaware Code; and</w:t>
      </w:r>
    </w:p>
    <w:p w14:paraId="7030AC2D" w14:textId="77777777" w:rsidR="004307BE" w:rsidRDefault="00000000">
      <w:pPr>
        <w:spacing w:line="488" w:lineRule="auto"/>
        <w:ind w:left="14" w:right="14" w:firstLine="711"/>
      </w:pPr>
      <w:r>
        <w:t>WHEREAS, pursuant to Section 40(A) of the Town Charter, Andrew Cress, Donna Cress and Stephen Parsons are the owners of three contiguous parcels-To Wit, Tax Parcel Nos.: 533-</w:t>
      </w:r>
      <w:proofErr w:type="gramStart"/>
      <w:r>
        <w:t>1.OO</w:t>
      </w:r>
      <w:proofErr w:type="gramEnd"/>
      <w:r>
        <w:t>-38.OO•, 533-4.00-28.00 and 5334.00-28.01 and the owners have requested annexation pursuant to a written request dated October 4, 2022; and</w:t>
      </w:r>
    </w:p>
    <w:p w14:paraId="164A40B2" w14:textId="77777777" w:rsidR="004307BE" w:rsidRDefault="00000000">
      <w:pPr>
        <w:spacing w:line="495" w:lineRule="auto"/>
        <w:ind w:left="14" w:right="14" w:firstLine="704"/>
      </w:pPr>
      <w:proofErr w:type="gramStart"/>
      <w:r>
        <w:t>WHEREAS,</w:t>
      </w:r>
      <w:proofErr w:type="gramEnd"/>
      <w:r>
        <w:t xml:space="preserve"> the Town Council within 180 days following the filing of said Petition voted to accept such Petition on or about November 7, 2022; and</w:t>
      </w:r>
    </w:p>
    <w:p w14:paraId="39A0BA5E" w14:textId="77777777" w:rsidR="004307BE" w:rsidRDefault="00000000">
      <w:pPr>
        <w:spacing w:line="494" w:lineRule="auto"/>
        <w:ind w:left="14" w:right="14" w:firstLine="718"/>
      </w:pPr>
      <w:r>
        <w:t xml:space="preserve">WHEREAS, pursuant to Section 40 (A)(l), the Town Council is required to introduce an Ordinance proposing the annexation of such territory contiguous to the </w:t>
      </w:r>
      <w:proofErr w:type="gramStart"/>
      <w:r>
        <w:t>Town;</w:t>
      </w:r>
      <w:proofErr w:type="gramEnd"/>
    </w:p>
    <w:p w14:paraId="661A697C" w14:textId="6C25BD01" w:rsidR="004307BE" w:rsidRDefault="00000000">
      <w:pPr>
        <w:spacing w:line="476" w:lineRule="auto"/>
        <w:ind w:left="14" w:right="14" w:firstLine="711"/>
      </w:pPr>
      <w:r>
        <w:lastRenderedPageBreak/>
        <w:t>NOW, THEREFORE, the Town of</w:t>
      </w:r>
      <w:r w:rsidR="00390DAD">
        <w:t xml:space="preserve"> </w:t>
      </w:r>
      <w:r>
        <w:t>Frankford hereby adopts Ordinance 2023-0002 proposing the annexation of said parcels which sets forth the proposed annexation as follows:</w:t>
      </w:r>
    </w:p>
    <w:p w14:paraId="1E4DA2E0" w14:textId="77777777" w:rsidR="004307BE" w:rsidRPr="00390DAD" w:rsidRDefault="00000000">
      <w:pPr>
        <w:numPr>
          <w:ilvl w:val="0"/>
          <w:numId w:val="1"/>
        </w:numPr>
        <w:spacing w:after="307" w:line="259" w:lineRule="auto"/>
        <w:ind w:right="14" w:firstLine="704"/>
      </w:pPr>
      <w:r>
        <w:t>The parcels to be annexed are Tax Parcel Nos</w:t>
      </w:r>
      <w:r w:rsidRPr="00390DAD">
        <w:t xml:space="preserve">.: </w:t>
      </w:r>
      <w:proofErr w:type="gramStart"/>
      <w:r w:rsidRPr="00390DAD">
        <w:t>533-1.00-38.00;</w:t>
      </w:r>
      <w:proofErr w:type="gramEnd"/>
    </w:p>
    <w:p w14:paraId="236E2346" w14:textId="77777777" w:rsidR="004307BE" w:rsidRDefault="00000000">
      <w:pPr>
        <w:spacing w:after="323"/>
        <w:ind w:left="1468" w:right="14"/>
      </w:pPr>
      <w:r>
        <w:t>533-4.00-28.00 and 533-4.00-28.01.</w:t>
      </w:r>
    </w:p>
    <w:p w14:paraId="534BFB3C" w14:textId="77777777" w:rsidR="004307BE" w:rsidRDefault="00000000">
      <w:pPr>
        <w:numPr>
          <w:ilvl w:val="0"/>
          <w:numId w:val="1"/>
        </w:numPr>
        <w:spacing w:after="450"/>
        <w:ind w:right="14" w:firstLine="704"/>
      </w:pPr>
      <w:r>
        <w:t>The reasons for the proposed annexation are:</w:t>
      </w:r>
    </w:p>
    <w:p w14:paraId="24F21F97" w14:textId="77777777" w:rsidR="004307BE" w:rsidRDefault="00000000">
      <w:pPr>
        <w:numPr>
          <w:ilvl w:val="1"/>
          <w:numId w:val="1"/>
        </w:numPr>
        <w:spacing w:after="275"/>
        <w:ind w:right="14" w:hanging="711"/>
      </w:pPr>
      <w:r>
        <w:t>The proposed annexation is consistent with the Town's</w:t>
      </w:r>
    </w:p>
    <w:p w14:paraId="77B2A1D1" w14:textId="77777777" w:rsidR="004307BE" w:rsidRDefault="00000000">
      <w:pPr>
        <w:spacing w:after="293"/>
        <w:ind w:left="1461" w:right="14"/>
      </w:pPr>
      <w:r>
        <w:t xml:space="preserve">Comprehensive </w:t>
      </w:r>
      <w:proofErr w:type="gramStart"/>
      <w:r>
        <w:t>Plan;</w:t>
      </w:r>
      <w:proofErr w:type="gramEnd"/>
    </w:p>
    <w:p w14:paraId="1AF6D773" w14:textId="77777777" w:rsidR="004307BE" w:rsidRDefault="00000000">
      <w:pPr>
        <w:numPr>
          <w:ilvl w:val="1"/>
          <w:numId w:val="1"/>
        </w:numPr>
        <w:spacing w:line="486" w:lineRule="auto"/>
        <w:ind w:right="14" w:hanging="711"/>
      </w:pPr>
      <w:r>
        <w:t xml:space="preserve">The proposed annexation will provide additional tax revenue for the </w:t>
      </w:r>
      <w:proofErr w:type="gramStart"/>
      <w:r>
        <w:t>Town;</w:t>
      </w:r>
      <w:proofErr w:type="gramEnd"/>
    </w:p>
    <w:p w14:paraId="0AB40875" w14:textId="77777777" w:rsidR="004307BE" w:rsidRDefault="00000000">
      <w:pPr>
        <w:numPr>
          <w:ilvl w:val="1"/>
          <w:numId w:val="1"/>
        </w:numPr>
        <w:spacing w:line="491" w:lineRule="auto"/>
        <w:ind w:right="14" w:hanging="711"/>
      </w:pPr>
      <w:r>
        <w:t>The proposed annexation will extend the Town's boundaries; and</w:t>
      </w:r>
    </w:p>
    <w:p w14:paraId="37B53464" w14:textId="77777777" w:rsidR="004307BE" w:rsidRDefault="00000000">
      <w:pPr>
        <w:numPr>
          <w:ilvl w:val="1"/>
          <w:numId w:val="1"/>
        </w:numPr>
        <w:spacing w:line="502" w:lineRule="auto"/>
        <w:ind w:right="14" w:hanging="711"/>
      </w:pPr>
      <w:r>
        <w:t>The proposed annexation will attract new businesses within the Town limits.</w:t>
      </w:r>
    </w:p>
    <w:p w14:paraId="3DA7A989" w14:textId="64DAA674" w:rsidR="004307BE" w:rsidRDefault="00000000">
      <w:pPr>
        <w:numPr>
          <w:ilvl w:val="0"/>
          <w:numId w:val="1"/>
        </w:numPr>
        <w:spacing w:after="369"/>
        <w:ind w:right="14" w:firstLine="704"/>
      </w:pPr>
      <w:r>
        <w:t>The proposed zoning for this parcel is Residential</w:t>
      </w:r>
      <w:r w:rsidR="00390DAD">
        <w:t xml:space="preserve"> Planned</w:t>
      </w:r>
    </w:p>
    <w:p w14:paraId="33309512" w14:textId="723C98B1" w:rsidR="00390DAD" w:rsidRDefault="00390DAD" w:rsidP="00390DAD">
      <w:pPr>
        <w:spacing w:after="369"/>
        <w:ind w:left="1440" w:right="14" w:firstLine="0"/>
      </w:pPr>
      <w:r>
        <w:t>Community.</w:t>
      </w:r>
    </w:p>
    <w:p w14:paraId="641FB200" w14:textId="079DAFCD" w:rsidR="004307BE" w:rsidRDefault="00000000" w:rsidP="00390DAD">
      <w:pPr>
        <w:numPr>
          <w:ilvl w:val="0"/>
          <w:numId w:val="1"/>
        </w:numPr>
        <w:spacing w:after="369" w:line="498" w:lineRule="auto"/>
        <w:ind w:right="14" w:firstLine="704"/>
      </w:pPr>
      <w:r>
        <w:t xml:space="preserve">The proposed annexation meets </w:t>
      </w:r>
      <w:proofErr w:type="gramStart"/>
      <w:r>
        <w:t>all of</w:t>
      </w:r>
      <w:proofErr w:type="gramEnd"/>
      <w:r>
        <w:t xml:space="preserve"> the requirements for </w:t>
      </w:r>
      <w:r w:rsidR="00390DAD">
        <w:t xml:space="preserve">   </w:t>
      </w:r>
      <w:r>
        <w:t>annexation in Title 22 of the Delaware Code.</w:t>
      </w:r>
    </w:p>
    <w:p w14:paraId="2EFCA3E9" w14:textId="77777777" w:rsidR="004307BE" w:rsidRDefault="00000000">
      <w:pPr>
        <w:tabs>
          <w:tab w:val="center" w:pos="2604"/>
          <w:tab w:val="right" w:pos="8613"/>
        </w:tabs>
        <w:spacing w:after="717"/>
        <w:ind w:left="0" w:right="0" w:firstLine="0"/>
        <w:jc w:val="left"/>
      </w:pPr>
      <w:r>
        <w:lastRenderedPageBreak/>
        <w:tab/>
        <w:t>ADOPTED BY COUNCIL THIS</w:t>
      </w:r>
      <w:r>
        <w:tab/>
        <w:t>DAY OF</w:t>
      </w:r>
      <w:r>
        <w:rPr>
          <w:noProof/>
        </w:rPr>
        <w:drawing>
          <wp:inline distT="0" distB="0" distL="0" distR="0" wp14:anchorId="7A0B7221" wp14:editId="2426481D">
            <wp:extent cx="966988" cy="13685"/>
            <wp:effectExtent l="0" t="0" r="0" b="0"/>
            <wp:docPr id="1915" name="Picture 1915"/>
            <wp:cNvGraphicFramePr/>
            <a:graphic xmlns:a="http://schemas.openxmlformats.org/drawingml/2006/main">
              <a:graphicData uri="http://schemas.openxmlformats.org/drawingml/2006/picture">
                <pic:pic xmlns:pic="http://schemas.openxmlformats.org/drawingml/2006/picture">
                  <pic:nvPicPr>
                    <pic:cNvPr id="1915" name="Picture 1915"/>
                    <pic:cNvPicPr/>
                  </pic:nvPicPr>
                  <pic:blipFill>
                    <a:blip r:embed="rId5"/>
                    <a:stretch>
                      <a:fillRect/>
                    </a:stretch>
                  </pic:blipFill>
                  <pic:spPr>
                    <a:xfrm>
                      <a:off x="0" y="0"/>
                      <a:ext cx="966988" cy="13685"/>
                    </a:xfrm>
                    <a:prstGeom prst="rect">
                      <a:avLst/>
                    </a:prstGeom>
                  </pic:spPr>
                </pic:pic>
              </a:graphicData>
            </a:graphic>
          </wp:inline>
        </w:drawing>
      </w:r>
      <w:r>
        <w:t>, 2023.</w:t>
      </w:r>
    </w:p>
    <w:p w14:paraId="2D28E96D" w14:textId="77777777" w:rsidR="004307BE" w:rsidRDefault="00000000">
      <w:pPr>
        <w:tabs>
          <w:tab w:val="center" w:pos="5894"/>
        </w:tabs>
        <w:ind w:left="0" w:right="0" w:firstLine="0"/>
        <w:jc w:val="left"/>
      </w:pPr>
      <w:r>
        <w:t>(SEAL)</w:t>
      </w:r>
      <w:r>
        <w:tab/>
      </w:r>
      <w:r>
        <w:rPr>
          <w:noProof/>
          <w:sz w:val="22"/>
        </w:rPr>
        <mc:AlternateContent>
          <mc:Choice Requires="wpg">
            <w:drawing>
              <wp:inline distT="0" distB="0" distL="0" distR="0" wp14:anchorId="6BA93834" wp14:editId="55DE2185">
                <wp:extent cx="2923773" cy="4562"/>
                <wp:effectExtent l="0" t="0" r="0" b="0"/>
                <wp:docPr id="4026" name="Group 4026"/>
                <wp:cNvGraphicFramePr/>
                <a:graphic xmlns:a="http://schemas.openxmlformats.org/drawingml/2006/main">
                  <a:graphicData uri="http://schemas.microsoft.com/office/word/2010/wordprocessingGroup">
                    <wpg:wgp>
                      <wpg:cNvGrpSpPr/>
                      <wpg:grpSpPr>
                        <a:xfrm>
                          <a:off x="0" y="0"/>
                          <a:ext cx="2923773" cy="4562"/>
                          <a:chOff x="0" y="0"/>
                          <a:chExt cx="2923773" cy="4562"/>
                        </a:xfrm>
                      </wpg:grpSpPr>
                      <wps:wsp>
                        <wps:cNvPr id="4025" name="Shape 4025"/>
                        <wps:cNvSpPr/>
                        <wps:spPr>
                          <a:xfrm>
                            <a:off x="0" y="0"/>
                            <a:ext cx="2923773" cy="4562"/>
                          </a:xfrm>
                          <a:custGeom>
                            <a:avLst/>
                            <a:gdLst/>
                            <a:ahLst/>
                            <a:cxnLst/>
                            <a:rect l="0" t="0" r="0" b="0"/>
                            <a:pathLst>
                              <a:path w="2923773" h="4562">
                                <a:moveTo>
                                  <a:pt x="0" y="2280"/>
                                </a:moveTo>
                                <a:lnTo>
                                  <a:pt x="2923773" y="2280"/>
                                </a:lnTo>
                              </a:path>
                            </a:pathLst>
                          </a:custGeom>
                          <a:ln w="456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4026" style="width:230.218pt;height:0.359192pt;mso-position-horizontal-relative:char;mso-position-vertical-relative:line" coordsize="29237,45">
                <v:shape id="Shape 4025" style="position:absolute;width:29237;height:45;left:0;top:0;" coordsize="2923773,4562" path="m0,2280l2923773,2280">
                  <v:stroke weight="0.359192pt" endcap="flat" joinstyle="miter" miterlimit="1" on="true" color="#000000"/>
                  <v:fill on="false" color="#000000"/>
                </v:shape>
              </v:group>
            </w:pict>
          </mc:Fallback>
        </mc:AlternateContent>
      </w:r>
    </w:p>
    <w:p w14:paraId="158FD4E4" w14:textId="77777777" w:rsidR="004307BE" w:rsidRDefault="00000000">
      <w:pPr>
        <w:ind w:left="4291" w:right="14"/>
      </w:pPr>
      <w:r>
        <w:t>PRESIDENT OF THE TOWN</w:t>
      </w:r>
    </w:p>
    <w:p w14:paraId="49E6DD95" w14:textId="77777777" w:rsidR="004307BE" w:rsidRDefault="00000000">
      <w:pPr>
        <w:pStyle w:val="Heading1"/>
        <w:ind w:left="2143" w:right="0"/>
      </w:pPr>
      <w:r>
        <w:t>OF FRANKFORD</w:t>
      </w:r>
    </w:p>
    <w:p w14:paraId="38CF8428" w14:textId="77777777" w:rsidR="004307BE" w:rsidRDefault="00000000">
      <w:pPr>
        <w:spacing w:after="332"/>
        <w:ind w:left="17" w:right="0" w:hanging="10"/>
        <w:jc w:val="left"/>
      </w:pPr>
      <w:r>
        <w:t>ATTESTED ΤΟ ΒΥ:</w:t>
      </w:r>
    </w:p>
    <w:p w14:paraId="0C0DC302" w14:textId="77777777" w:rsidR="004307BE" w:rsidRDefault="00000000">
      <w:pPr>
        <w:spacing w:after="78" w:line="259" w:lineRule="auto"/>
        <w:ind w:left="79" w:right="0" w:firstLine="0"/>
        <w:jc w:val="left"/>
      </w:pPr>
      <w:r>
        <w:rPr>
          <w:noProof/>
          <w:sz w:val="22"/>
        </w:rPr>
        <mc:AlternateContent>
          <mc:Choice Requires="wpg">
            <w:drawing>
              <wp:inline distT="0" distB="0" distL="0" distR="0" wp14:anchorId="45B8C442" wp14:editId="5C4DE2C1">
                <wp:extent cx="2563432" cy="4562"/>
                <wp:effectExtent l="0" t="0" r="0" b="0"/>
                <wp:docPr id="4028" name="Group 4028"/>
                <wp:cNvGraphicFramePr/>
                <a:graphic xmlns:a="http://schemas.openxmlformats.org/drawingml/2006/main">
                  <a:graphicData uri="http://schemas.microsoft.com/office/word/2010/wordprocessingGroup">
                    <wpg:wgp>
                      <wpg:cNvGrpSpPr/>
                      <wpg:grpSpPr>
                        <a:xfrm>
                          <a:off x="0" y="0"/>
                          <a:ext cx="2563432" cy="4562"/>
                          <a:chOff x="0" y="0"/>
                          <a:chExt cx="2563432" cy="4562"/>
                        </a:xfrm>
                      </wpg:grpSpPr>
                      <wps:wsp>
                        <wps:cNvPr id="4027" name="Shape 4027"/>
                        <wps:cNvSpPr/>
                        <wps:spPr>
                          <a:xfrm>
                            <a:off x="0" y="0"/>
                            <a:ext cx="2563432" cy="4562"/>
                          </a:xfrm>
                          <a:custGeom>
                            <a:avLst/>
                            <a:gdLst/>
                            <a:ahLst/>
                            <a:cxnLst/>
                            <a:rect l="0" t="0" r="0" b="0"/>
                            <a:pathLst>
                              <a:path w="2563432" h="4562">
                                <a:moveTo>
                                  <a:pt x="0" y="2281"/>
                                </a:moveTo>
                                <a:lnTo>
                                  <a:pt x="2563432" y="2281"/>
                                </a:lnTo>
                              </a:path>
                            </a:pathLst>
                          </a:custGeom>
                          <a:ln w="456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4028" style="width:201.845pt;height:0.359184pt;mso-position-horizontal-relative:char;mso-position-vertical-relative:line" coordsize="25634,45">
                <v:shape id="Shape 4027" style="position:absolute;width:25634;height:45;left:0;top:0;" coordsize="2563432,4562" path="m0,2281l2563432,2281">
                  <v:stroke weight="0.359184pt" endcap="flat" joinstyle="miter" miterlimit="1" on="true" color="#000000"/>
                  <v:fill on="false" color="#000000"/>
                </v:shape>
              </v:group>
            </w:pict>
          </mc:Fallback>
        </mc:AlternateContent>
      </w:r>
    </w:p>
    <w:p w14:paraId="06FEDA5A" w14:textId="54B7378F" w:rsidR="004307BE" w:rsidRDefault="00000000">
      <w:pPr>
        <w:spacing w:after="332"/>
        <w:ind w:left="17" w:right="0" w:hanging="10"/>
        <w:jc w:val="left"/>
      </w:pPr>
      <w:r>
        <w:t xml:space="preserve">CLERK, </w:t>
      </w:r>
      <w:r w:rsidR="00390DAD">
        <w:t>TOWN</w:t>
      </w:r>
      <w:r>
        <w:t xml:space="preserve"> 0F FRANKFORD</w:t>
      </w:r>
    </w:p>
    <w:sectPr w:rsidR="004307BE">
      <w:pgSz w:w="12240" w:h="15840"/>
      <w:pgMar w:top="1484" w:right="1465" w:bottom="2398" w:left="216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B6C3A"/>
    <w:multiLevelType w:val="hybridMultilevel"/>
    <w:tmpl w:val="552035C0"/>
    <w:lvl w:ilvl="0" w:tplc="94AAE5CA">
      <w:start w:val="1"/>
      <w:numFmt w:val="decimal"/>
      <w:lvlText w:val="%1."/>
      <w:lvlJc w:val="left"/>
      <w:pPr>
        <w:ind w:left="3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E9A5E88">
      <w:start w:val="1"/>
      <w:numFmt w:val="lowerLetter"/>
      <w:lvlText w:val="(%2)"/>
      <w:lvlJc w:val="left"/>
      <w:pPr>
        <w:ind w:left="21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36E7468">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7EEE418">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2A242E0">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D5E1144">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25AF81A">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1CA1D0C">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68018BA">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244152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7BE"/>
    <w:rsid w:val="00390DAD"/>
    <w:rsid w:val="00430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492F3"/>
  <w15:docId w15:val="{DC5C0CA5-D3D5-4266-BEDC-801FD837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5" w:lineRule="auto"/>
      <w:ind w:left="3" w:right="72" w:hanging="3"/>
      <w:jc w:val="both"/>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after="10" w:line="260" w:lineRule="auto"/>
      <w:ind w:left="10" w:right="72" w:hanging="10"/>
      <w:jc w:val="center"/>
      <w:outlineLvl w:val="0"/>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286</Words>
  <Characters>1634</Characters>
  <Application>Microsoft Office Word</Application>
  <DocSecurity>0</DocSecurity>
  <Lines>13</Lines>
  <Paragraphs>3</Paragraphs>
  <ScaleCrop>false</ScaleCrop>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Frankford TownHall</dc:creator>
  <cp:keywords/>
  <cp:lastModifiedBy>Frankford TownHall</cp:lastModifiedBy>
  <cp:revision>2</cp:revision>
  <dcterms:created xsi:type="dcterms:W3CDTF">2023-01-11T16:20:00Z</dcterms:created>
  <dcterms:modified xsi:type="dcterms:W3CDTF">2023-01-11T16:20:00Z</dcterms:modified>
</cp:coreProperties>
</file>